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1B" w:rsidRDefault="005D6869" w:rsidP="004B261B">
      <w:r>
        <w:t>In this d</w:t>
      </w:r>
      <w:r w:rsidR="004B261B">
        <w:t>ocument I would like to elaborate on the changes</w:t>
      </w:r>
      <w:r w:rsidR="00196742">
        <w:t xml:space="preserve"> which</w:t>
      </w:r>
      <w:r w:rsidR="004B261B">
        <w:t xml:space="preserve"> I have made in </w:t>
      </w:r>
      <w:proofErr w:type="spellStart"/>
      <w:r w:rsidR="004B261B">
        <w:t>ElectronNET.CLI</w:t>
      </w:r>
      <w:proofErr w:type="spellEnd"/>
      <w:r w:rsidR="004B261B">
        <w:t xml:space="preserve"> project</w:t>
      </w:r>
      <w:r w:rsidR="00196742">
        <w:t xml:space="preserve"> and tested</w:t>
      </w:r>
      <w:r w:rsidR="004B261B">
        <w:t>,</w:t>
      </w:r>
      <w:r w:rsidR="004B261B">
        <w:br/>
      </w:r>
    </w:p>
    <w:p w:rsidR="006A4D4B" w:rsidRPr="006A4D4B" w:rsidRDefault="006A4D4B" w:rsidP="004B261B">
      <w:pPr>
        <w:rPr>
          <w:b/>
        </w:rPr>
      </w:pPr>
      <w:r w:rsidRPr="006A4D4B">
        <w:rPr>
          <w:b/>
        </w:rPr>
        <w:t xml:space="preserve">In </w:t>
      </w:r>
      <w:proofErr w:type="spellStart"/>
      <w:r w:rsidRPr="006A4D4B">
        <w:rPr>
          <w:b/>
        </w:rPr>
        <w:t>StartElectronCommand.cs</w:t>
      </w:r>
      <w:proofErr w:type="spellEnd"/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>
        <w:t>The _</w:t>
      </w:r>
      <w:proofErr w:type="spellStart"/>
      <w:r>
        <w:t>args</w:t>
      </w:r>
      <w:proofErr w:type="spellEnd"/>
      <w:r>
        <w:t xml:space="preserve"> weren’t being carried onto the next stage, so I included it to be passed further..</w:t>
      </w:r>
      <w:r>
        <w:br/>
      </w:r>
      <w:r w:rsidR="006A4D4B">
        <w:rPr>
          <w:rFonts w:ascii="Consolas" w:hAnsi="Consolas" w:cs="Consolas"/>
          <w:color w:val="0000FF"/>
          <w:sz w:val="19"/>
          <w:szCs w:val="19"/>
        </w:rPr>
        <w:br/>
      </w:r>
      <w:r w:rsidR="006A4D4B">
        <w:rPr>
          <w:rFonts w:ascii="Consolas" w:hAnsi="Consolas" w:cs="Consolas"/>
          <w:color w:val="0000FF"/>
          <w:sz w:val="19"/>
          <w:szCs w:val="19"/>
        </w:rPr>
        <w:br/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string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""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;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if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(_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args.Length</w:t>
      </w:r>
      <w:proofErr w:type="spellEnd"/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&gt;0)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{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</w:t>
      </w:r>
      <w:proofErr w:type="spellStart"/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foreach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(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string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in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_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)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{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argss+ar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+ 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" 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;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}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}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if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(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isWindows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)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{</w:t>
      </w:r>
    </w:p>
    <w:p w:rsidR="004B261B" w:rsidRPr="00242ED4" w:rsidRDefault="004B261B" w:rsidP="006A4D4B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  <w:highlight w:val="lightGray"/>
        </w:rPr>
      </w:pP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Console.WriteLine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 xml:space="preserve">"Invoke electron.cmd - in </w:t>
      </w:r>
      <w:proofErr w:type="spellStart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dir</w:t>
      </w:r>
      <w:proofErr w:type="spellEnd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: 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+ path);</w:t>
      </w:r>
    </w:p>
    <w:p w:rsidR="004B261B" w:rsidRPr="00242ED4" w:rsidRDefault="004B261B" w:rsidP="006A4D4B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  <w:highlight w:val="lightGray"/>
        </w:rPr>
      </w:pP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ProcessHelper.CmdExecute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</w:t>
      </w:r>
      <w:r w:rsidRPr="00242ED4">
        <w:rPr>
          <w:rFonts w:ascii="Consolas" w:hAnsi="Consolas" w:cs="Consolas"/>
          <w:color w:val="800000"/>
          <w:sz w:val="19"/>
          <w:szCs w:val="19"/>
          <w:highlight w:val="lightGray"/>
        </w:rPr>
        <w:t>@"electron.cmd ""..\..\main.js"""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+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" 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+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, path);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}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else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{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  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Console.WriteLine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 xml:space="preserve">"Invoke electron - in </w:t>
      </w:r>
      <w:proofErr w:type="spellStart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dir</w:t>
      </w:r>
      <w:proofErr w:type="spellEnd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: 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+ path);</w:t>
      </w:r>
    </w:p>
    <w:p w:rsidR="004B261B" w:rsidRPr="00242ED4" w:rsidRDefault="004B261B" w:rsidP="004B26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  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ProcessHelper.CmdExecute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</w:t>
      </w:r>
      <w:r w:rsidRPr="00242ED4">
        <w:rPr>
          <w:rFonts w:ascii="Consolas" w:hAnsi="Consolas" w:cs="Consolas"/>
          <w:color w:val="800000"/>
          <w:sz w:val="19"/>
          <w:szCs w:val="19"/>
          <w:highlight w:val="lightGray"/>
        </w:rPr>
        <w:t>@</w:t>
      </w:r>
      <w:proofErr w:type="gramStart"/>
      <w:r w:rsidRPr="00242ED4">
        <w:rPr>
          <w:rFonts w:ascii="Consolas" w:hAnsi="Consolas" w:cs="Consolas"/>
          <w:color w:val="800000"/>
          <w:sz w:val="19"/>
          <w:szCs w:val="19"/>
          <w:highlight w:val="lightGray"/>
        </w:rPr>
        <w:t>"./</w:t>
      </w:r>
      <w:proofErr w:type="gramEnd"/>
      <w:r w:rsidRPr="00242ED4">
        <w:rPr>
          <w:rFonts w:ascii="Consolas" w:hAnsi="Consolas" w:cs="Consolas"/>
          <w:color w:val="800000"/>
          <w:sz w:val="19"/>
          <w:szCs w:val="19"/>
          <w:highlight w:val="lightGray"/>
        </w:rPr>
        <w:t>electron ""../../main.js</w:t>
      </w:r>
      <w:r w:rsidR="006A4D4B" w:rsidRPr="00242ED4">
        <w:rPr>
          <w:rFonts w:ascii="Consolas" w:hAnsi="Consolas" w:cs="Consolas"/>
          <w:color w:val="800000"/>
          <w:sz w:val="19"/>
          <w:szCs w:val="19"/>
          <w:highlight w:val="lightGray"/>
        </w:rPr>
        <w:t>"""</w:t>
      </w:r>
      <w:r w:rsidR="006A4D4B"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+</w:t>
      </w:r>
      <w:r w:rsidR="006A4D4B"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" "</w:t>
      </w:r>
      <w:r w:rsidR="006A4D4B"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+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argss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, path);</w:t>
      </w:r>
    </w:p>
    <w:p w:rsidR="004B261B" w:rsidRDefault="004B261B" w:rsidP="004B261B">
      <w:pPr>
        <w:rPr>
          <w:rFonts w:ascii="Consolas" w:hAnsi="Consolas" w:cs="Consolas"/>
          <w:color w:val="000000"/>
          <w:sz w:val="19"/>
          <w:szCs w:val="19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}</w:t>
      </w:r>
    </w:p>
    <w:p w:rsidR="006A4D4B" w:rsidRDefault="006A4D4B" w:rsidP="004B261B">
      <w:pPr>
        <w:rPr>
          <w:rFonts w:ascii="Consolas" w:hAnsi="Consolas" w:cs="Consolas"/>
          <w:color w:val="000000"/>
          <w:sz w:val="19"/>
          <w:szCs w:val="19"/>
        </w:rPr>
      </w:pPr>
    </w:p>
    <w:p w:rsidR="006A4D4B" w:rsidRPr="00242ED4" w:rsidRDefault="006A4D4B" w:rsidP="004B261B">
      <w:pPr>
        <w:rPr>
          <w:rFonts w:cstheme="minorHAnsi"/>
          <w:b/>
          <w:color w:val="000000"/>
        </w:rPr>
      </w:pPr>
      <w:r w:rsidRPr="00242ED4">
        <w:rPr>
          <w:rFonts w:cstheme="minorHAnsi"/>
          <w:b/>
          <w:color w:val="000000"/>
        </w:rPr>
        <w:t>In main.js</w:t>
      </w:r>
    </w:p>
    <w:p w:rsidR="006A4D4B" w:rsidRPr="00242ED4" w:rsidRDefault="006A4D4B" w:rsidP="004B261B">
      <w:pPr>
        <w:rPr>
          <w:rFonts w:cstheme="minorHAnsi"/>
          <w:color w:val="000000"/>
        </w:rPr>
      </w:pPr>
      <w:r w:rsidRPr="00242ED4">
        <w:rPr>
          <w:rFonts w:cstheme="minorHAnsi"/>
          <w:color w:val="000000"/>
        </w:rPr>
        <w:t xml:space="preserve">A process </w:t>
      </w:r>
      <w:r w:rsidR="00242ED4">
        <w:rPr>
          <w:rFonts w:cstheme="minorHAnsi"/>
          <w:color w:val="000000"/>
        </w:rPr>
        <w:t xml:space="preserve">variable </w:t>
      </w:r>
      <w:r w:rsidRPr="00242ED4">
        <w:rPr>
          <w:rFonts w:cstheme="minorHAnsi"/>
          <w:color w:val="000000"/>
        </w:rPr>
        <w:t>existed which I slightly modified so that it doesn’t affect the default process.</w:t>
      </w:r>
      <w:r w:rsidR="000A13D9">
        <w:rPr>
          <w:rFonts w:cstheme="minorHAnsi"/>
          <w:color w:val="000000"/>
        </w:rPr>
        <w:t xml:space="preserve"> </w:t>
      </w:r>
      <w:proofErr w:type="gramStart"/>
      <w:r w:rsidR="000A13D9">
        <w:rPr>
          <w:rFonts w:cstheme="minorHAnsi"/>
          <w:color w:val="000000"/>
        </w:rPr>
        <w:t>( this</w:t>
      </w:r>
      <w:proofErr w:type="gramEnd"/>
      <w:r w:rsidR="000A13D9">
        <w:rPr>
          <w:rFonts w:cstheme="minorHAnsi"/>
          <w:color w:val="000000"/>
        </w:rPr>
        <w:t xml:space="preserve"> was hindering </w:t>
      </w:r>
      <w:proofErr w:type="spellStart"/>
      <w:r w:rsidR="000A13D9">
        <w:rPr>
          <w:rFonts w:cstheme="minorHAnsi"/>
          <w:color w:val="000000"/>
        </w:rPr>
        <w:t>process.argv</w:t>
      </w:r>
      <w:proofErr w:type="spellEnd"/>
      <w:r w:rsidR="000A13D9">
        <w:rPr>
          <w:rFonts w:cstheme="minorHAnsi"/>
          <w:color w:val="000000"/>
        </w:rPr>
        <w:t xml:space="preserve"> )</w:t>
      </w:r>
    </w:p>
    <w:p w:rsidR="006A4D4B" w:rsidRDefault="006A4D4B" w:rsidP="004B261B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const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require(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'</w:t>
      </w:r>
      <w:proofErr w:type="spellStart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child_process</w:t>
      </w:r>
      <w:proofErr w:type="spellEnd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'</w:t>
      </w:r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).spawn</w:t>
      </w:r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;</w:t>
      </w:r>
    </w:p>
    <w:p w:rsidR="006A4D4B" w:rsidRDefault="006A4D4B" w:rsidP="004B261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and also changed </w:t>
      </w:r>
    </w:p>
    <w:p w:rsidR="006A4D4B" w:rsidRPr="000A13D9" w:rsidRDefault="006A4D4B" w:rsidP="004B261B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apiProcess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</w:t>
      </w:r>
      <w:proofErr w:type="spellStart"/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binFilePath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, parameters, options);</w:t>
      </w:r>
    </w:p>
    <w:p w:rsidR="006A4D4B" w:rsidRDefault="006A4D4B" w:rsidP="004B261B">
      <w:r>
        <w:t xml:space="preserve">Earlier only </w:t>
      </w:r>
      <w:proofErr w:type="spellStart"/>
      <w:r>
        <w:t>const</w:t>
      </w:r>
      <w:proofErr w:type="spellEnd"/>
      <w:r>
        <w:t xml:space="preserve"> parameters were being passed from main.js to the frontend of </w:t>
      </w:r>
      <w:proofErr w:type="spellStart"/>
      <w:r>
        <w:t>ElectronNET</w:t>
      </w:r>
      <w:proofErr w:type="spellEnd"/>
      <w:r>
        <w:t xml:space="preserve"> </w:t>
      </w:r>
      <w:proofErr w:type="gramStart"/>
      <w:r>
        <w:t>project..</w:t>
      </w:r>
      <w:proofErr w:type="gramEnd"/>
      <w:r>
        <w:t xml:space="preserve"> </w:t>
      </w:r>
      <w:r w:rsidR="00C5772A">
        <w:t>below code concatenates the command line arguments to existing parameters.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proofErr w:type="spellStart"/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var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parameters = [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`/electronPort=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${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electronPort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}</w:t>
      </w:r>
      <w:proofErr w:type="gramStart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`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,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`</w:t>
      </w:r>
      <w:proofErr w:type="gramEnd"/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/electronWebPort=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${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aspCoreBackendPort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}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`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];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if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(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process.argv</w:t>
      </w:r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.length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&gt; 1) 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{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</w:t>
      </w:r>
      <w:proofErr w:type="spellStart"/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var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argv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process.argv</w:t>
      </w:r>
      <w:proofErr w:type="spellEnd"/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;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if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(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process.argv</w:t>
      </w:r>
      <w:proofErr w:type="spellEnd"/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[1].includes(</w:t>
      </w:r>
      <w:r w:rsidRPr="00242ED4">
        <w:rPr>
          <w:rFonts w:ascii="Consolas" w:hAnsi="Consolas" w:cs="Consolas"/>
          <w:color w:val="A31515"/>
          <w:sz w:val="19"/>
          <w:szCs w:val="19"/>
          <w:highlight w:val="lightGray"/>
        </w:rPr>
        <w:t>"main.js"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)) {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           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argv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process.argv</w:t>
      </w:r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.slice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(2);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}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</w:t>
      </w:r>
      <w:r w:rsidRPr="00242ED4">
        <w:rPr>
          <w:rFonts w:ascii="Consolas" w:hAnsi="Consolas" w:cs="Consolas"/>
          <w:color w:val="0000FF"/>
          <w:sz w:val="19"/>
          <w:szCs w:val="19"/>
          <w:highlight w:val="lightGray"/>
        </w:rPr>
        <w:t>else</w:t>
      </w: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</w:t>
      </w:r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{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argv</w:t>
      </w:r>
      <w:proofErr w:type="spellEnd"/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= 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process.argv.slice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(1);}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 xml:space="preserve">    parameters=</w:t>
      </w:r>
      <w:proofErr w:type="spellStart"/>
      <w:proofErr w:type="gram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parameters.concat</w:t>
      </w:r>
      <w:proofErr w:type="spellEnd"/>
      <w:proofErr w:type="gram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(</w:t>
      </w:r>
      <w:proofErr w:type="spellStart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argv</w:t>
      </w:r>
      <w:proofErr w:type="spellEnd"/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);</w:t>
      </w:r>
    </w:p>
    <w:p w:rsidR="006A4D4B" w:rsidRPr="00242ED4" w:rsidRDefault="006A4D4B" w:rsidP="006A4D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lightGray"/>
        </w:rPr>
      </w:pPr>
    </w:p>
    <w:p w:rsidR="006A4D4B" w:rsidRDefault="006A4D4B" w:rsidP="006A4D4B">
      <w:r w:rsidRPr="00242ED4">
        <w:rPr>
          <w:rFonts w:ascii="Consolas" w:hAnsi="Consolas" w:cs="Consolas"/>
          <w:color w:val="000000"/>
          <w:sz w:val="19"/>
          <w:szCs w:val="19"/>
          <w:highlight w:val="lightGray"/>
        </w:rPr>
        <w:t>}</w:t>
      </w:r>
    </w:p>
    <w:p w:rsidR="006A4D4B" w:rsidRDefault="006A4D4B">
      <w:proofErr w:type="gramStart"/>
      <w:r>
        <w:lastRenderedPageBreak/>
        <w:t>Here..</w:t>
      </w:r>
      <w:proofErr w:type="gramEnd"/>
      <w:r>
        <w:t xml:space="preserve"> </w:t>
      </w:r>
      <w:r w:rsidR="00242ED4">
        <w:t xml:space="preserve">   </w:t>
      </w:r>
      <w:r>
        <w:t>slice(2) is used wh</w:t>
      </w:r>
      <w:r w:rsidR="00242ED4">
        <w:t xml:space="preserve">en we use </w:t>
      </w:r>
      <w:proofErr w:type="spellStart"/>
      <w:r w:rsidR="00242ED4">
        <w:t>electronize</w:t>
      </w:r>
      <w:proofErr w:type="spellEnd"/>
      <w:r w:rsidR="00242ED4">
        <w:t xml:space="preserve"> start arg1 arg</w:t>
      </w:r>
      <w:r>
        <w:t>2</w:t>
      </w:r>
      <w:r>
        <w:br/>
      </w:r>
      <w:r w:rsidR="00242ED4">
        <w:tab/>
        <w:t>slice(1) is used when App.exe arg1 arg2</w:t>
      </w:r>
    </w:p>
    <w:p w:rsidR="00242ED4" w:rsidRDefault="00242ED4"/>
    <w:p w:rsidR="00242ED4" w:rsidRDefault="00242ED4">
      <w:r>
        <w:t>I have only tested its working in windows. And in the frontend I was able to retrieve</w:t>
      </w:r>
    </w:p>
    <w:p w:rsidR="00242ED4" w:rsidRDefault="00242ED4">
      <w:r>
        <w:rPr>
          <w:noProof/>
        </w:rPr>
        <w:drawing>
          <wp:inline distT="0" distB="0" distL="0" distR="0">
            <wp:extent cx="3010320" cy="1124107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1124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2ED4" w:rsidRDefault="00693216">
      <w:r>
        <w:t xml:space="preserve">This </w:t>
      </w:r>
      <w:proofErr w:type="spellStart"/>
      <w:r w:rsidR="00242ED4">
        <w:t>ElectronNET.CLI</w:t>
      </w:r>
      <w:proofErr w:type="spellEnd"/>
      <w:r w:rsidR="00242ED4">
        <w:t xml:space="preserve"> project when published to local gave a </w:t>
      </w:r>
      <w:proofErr w:type="spellStart"/>
      <w:r w:rsidR="00242ED4">
        <w:t>dll</w:t>
      </w:r>
      <w:proofErr w:type="spellEnd"/>
      <w:r w:rsidR="00242ED4">
        <w:t xml:space="preserve">, this I consumed in another console project named </w:t>
      </w:r>
      <w:proofErr w:type="spellStart"/>
      <w:r w:rsidR="00242ED4">
        <w:t>electronize</w:t>
      </w:r>
      <w:proofErr w:type="spellEnd"/>
      <w:r w:rsidR="00242ED4">
        <w:t xml:space="preserve"> </w:t>
      </w:r>
      <w:proofErr w:type="spellStart"/>
      <w:r w:rsidR="00242ED4">
        <w:t>inorder</w:t>
      </w:r>
      <w:proofErr w:type="spellEnd"/>
      <w:r w:rsidR="00242ED4">
        <w:t xml:space="preserve"> to get an electronize.exe to mimic the original CLI tool. And placed this file into </w:t>
      </w:r>
      <w:r w:rsidR="00A63882">
        <w:t xml:space="preserve">tools </w:t>
      </w:r>
      <w:proofErr w:type="gramStart"/>
      <w:r w:rsidR="00A63882">
        <w:t xml:space="preserve">in </w:t>
      </w:r>
      <w:r w:rsidR="00242ED4">
        <w:t>.</w:t>
      </w:r>
      <w:proofErr w:type="spellStart"/>
      <w:r w:rsidR="00242ED4">
        <w:t>dotnet</w:t>
      </w:r>
      <w:proofErr w:type="spellEnd"/>
      <w:proofErr w:type="gramEnd"/>
      <w:r w:rsidR="00242ED4">
        <w:t xml:space="preserve"> folder in place of original electronize.exe global tool.</w:t>
      </w:r>
    </w:p>
    <w:p w:rsidR="00196742" w:rsidRDefault="00242ED4">
      <w:r>
        <w:t>This helped in passing of arguments.</w:t>
      </w:r>
    </w:p>
    <w:p w:rsidR="00196742" w:rsidRDefault="00196742">
      <w:r>
        <w:t xml:space="preserve">It would really be great if Electron.NET supports this feature in the coming days as it’ll enhance </w:t>
      </w:r>
      <w:r w:rsidR="003440A9">
        <w:t>Inter-Application Communication.</w:t>
      </w:r>
    </w:p>
    <w:p w:rsidR="00242ED4" w:rsidRDefault="00BA7DEA" w:rsidP="00BA7DEA">
      <w:pPr>
        <w:ind w:left="5760" w:firstLine="720"/>
      </w:pPr>
      <w:r>
        <w:t>-</w:t>
      </w:r>
      <w:r w:rsidR="00804CB2">
        <w:t>Vasudha Hegde</w:t>
      </w:r>
    </w:p>
    <w:p w:rsidR="00BA7DEA" w:rsidRDefault="00BA7DEA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VH97(</w:t>
      </w:r>
      <w:proofErr w:type="spellStart"/>
      <w:r>
        <w:t>stackoverflow</w:t>
      </w:r>
      <w:proofErr w:type="spellEnd"/>
      <w:r>
        <w:t xml:space="preserve"> username)</w:t>
      </w:r>
    </w:p>
    <w:p w:rsidR="00804CB2" w:rsidRDefault="00BA7D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CB2">
        <w:t xml:space="preserve"> Bangalore, India</w:t>
      </w:r>
    </w:p>
    <w:sectPr w:rsidR="0080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623"/>
    <w:multiLevelType w:val="hybridMultilevel"/>
    <w:tmpl w:val="FDD8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5501E"/>
    <w:multiLevelType w:val="hybridMultilevel"/>
    <w:tmpl w:val="54A82A5A"/>
    <w:lvl w:ilvl="0" w:tplc="8D5A358A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6EA87B7C"/>
    <w:multiLevelType w:val="hybridMultilevel"/>
    <w:tmpl w:val="0BC6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8B"/>
    <w:rsid w:val="000A13D9"/>
    <w:rsid w:val="00171C89"/>
    <w:rsid w:val="00196742"/>
    <w:rsid w:val="00242ED4"/>
    <w:rsid w:val="003440A9"/>
    <w:rsid w:val="004B261B"/>
    <w:rsid w:val="005D6869"/>
    <w:rsid w:val="00693216"/>
    <w:rsid w:val="006A4D4B"/>
    <w:rsid w:val="00804CB2"/>
    <w:rsid w:val="00A63882"/>
    <w:rsid w:val="00BA6C8B"/>
    <w:rsid w:val="00BA7DEA"/>
    <w:rsid w:val="00C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1F18"/>
  <w15:chartTrackingRefBased/>
  <w15:docId w15:val="{1845F6F8-7AA9-4585-AF2B-629E09C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Hegde</dc:creator>
  <cp:keywords/>
  <dc:description/>
  <cp:lastModifiedBy>Vasudha Hegde</cp:lastModifiedBy>
  <cp:revision>9</cp:revision>
  <dcterms:created xsi:type="dcterms:W3CDTF">2019-11-01T08:05:00Z</dcterms:created>
  <dcterms:modified xsi:type="dcterms:W3CDTF">2019-11-05T17:54:00Z</dcterms:modified>
</cp:coreProperties>
</file>